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13ED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</w:t>
      </w:r>
      <w:r w:rsidR="00571033">
        <w:rPr>
          <w:b/>
          <w:caps/>
          <w:sz w:val="24"/>
          <w:szCs w:val="24"/>
        </w:rPr>
        <w:t>12-01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13ED">
        <w:rPr>
          <w:b/>
          <w:sz w:val="24"/>
          <w:szCs w:val="24"/>
        </w:rPr>
        <w:t>28</w:t>
      </w:r>
      <w:r w:rsidR="00E223DA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F233EF">
        <w:rPr>
          <w:b/>
          <w:sz w:val="24"/>
          <w:szCs w:val="24"/>
        </w:rPr>
        <w:t>9-01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C01BC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Е.К.С.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571033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F026C" w:rsidRPr="00571033">
        <w:rPr>
          <w:sz w:val="24"/>
          <w:szCs w:val="24"/>
        </w:rPr>
        <w:t xml:space="preserve">Архангельский М.В., Володина С.И., </w:t>
      </w:r>
      <w:proofErr w:type="spellStart"/>
      <w:r w:rsidR="00AF026C" w:rsidRPr="00571033">
        <w:rPr>
          <w:sz w:val="24"/>
          <w:szCs w:val="24"/>
        </w:rPr>
        <w:t>Гонопольский</w:t>
      </w:r>
      <w:proofErr w:type="spellEnd"/>
      <w:r w:rsidR="00AF026C" w:rsidRPr="00571033">
        <w:rPr>
          <w:sz w:val="24"/>
          <w:szCs w:val="24"/>
        </w:rPr>
        <w:t xml:space="preserve"> Р.М., </w:t>
      </w:r>
      <w:proofErr w:type="spellStart"/>
      <w:r w:rsidR="00AF026C" w:rsidRPr="00571033">
        <w:rPr>
          <w:sz w:val="24"/>
          <w:szCs w:val="24"/>
        </w:rPr>
        <w:t>Конашенкова</w:t>
      </w:r>
      <w:proofErr w:type="spellEnd"/>
      <w:r w:rsidR="00AF026C" w:rsidRPr="00571033">
        <w:rPr>
          <w:sz w:val="24"/>
          <w:szCs w:val="24"/>
        </w:rPr>
        <w:t xml:space="preserve"> В.В.,</w:t>
      </w:r>
      <w:r w:rsidR="00571033">
        <w:rPr>
          <w:sz w:val="24"/>
          <w:szCs w:val="24"/>
        </w:rPr>
        <w:t xml:space="preserve"> Логинов В.В.,</w:t>
      </w:r>
      <w:r w:rsidR="00AF026C" w:rsidRPr="00571033">
        <w:rPr>
          <w:sz w:val="24"/>
          <w:szCs w:val="24"/>
        </w:rPr>
        <w:t xml:space="preserve"> </w:t>
      </w:r>
      <w:proofErr w:type="spellStart"/>
      <w:r w:rsidR="00AF026C" w:rsidRPr="00571033">
        <w:rPr>
          <w:sz w:val="24"/>
          <w:szCs w:val="24"/>
        </w:rPr>
        <w:t>Мугалимов</w:t>
      </w:r>
      <w:proofErr w:type="spellEnd"/>
      <w:r w:rsidR="00AF026C" w:rsidRPr="00571033">
        <w:rPr>
          <w:sz w:val="24"/>
          <w:szCs w:val="24"/>
        </w:rPr>
        <w:t xml:space="preserve"> С.Н., Павлухин А.А., </w:t>
      </w:r>
      <w:proofErr w:type="spellStart"/>
      <w:r w:rsidR="00AF026C" w:rsidRPr="00571033">
        <w:rPr>
          <w:sz w:val="24"/>
          <w:szCs w:val="24"/>
        </w:rPr>
        <w:t>Пайгачкин</w:t>
      </w:r>
      <w:proofErr w:type="spellEnd"/>
      <w:r w:rsidR="00AF026C" w:rsidRPr="0057103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F026C" w:rsidRPr="00571033">
        <w:rPr>
          <w:sz w:val="24"/>
          <w:szCs w:val="24"/>
        </w:rPr>
        <w:t>Толчеев</w:t>
      </w:r>
      <w:proofErr w:type="spellEnd"/>
      <w:r w:rsidR="00AF026C" w:rsidRPr="0057103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57103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 w:rsidRPr="00571033">
        <w:rPr>
          <w:sz w:val="24"/>
          <w:szCs w:val="24"/>
        </w:rPr>
        <w:t>при участии адвоката</w:t>
      </w:r>
      <w:r w:rsidR="00CE1806" w:rsidRPr="00571033">
        <w:rPr>
          <w:sz w:val="24"/>
          <w:szCs w:val="24"/>
        </w:rPr>
        <w:t>,</w:t>
      </w:r>
      <w:r w:rsidR="00571033">
        <w:rPr>
          <w:sz w:val="24"/>
          <w:szCs w:val="24"/>
        </w:rPr>
        <w:t xml:space="preserve"> заявителя и представителя заявителя – П</w:t>
      </w:r>
      <w:r w:rsidR="00C01BC0">
        <w:rPr>
          <w:sz w:val="24"/>
          <w:szCs w:val="24"/>
        </w:rPr>
        <w:t>.</w:t>
      </w:r>
      <w:r w:rsidR="00571033">
        <w:rPr>
          <w:sz w:val="24"/>
          <w:szCs w:val="24"/>
        </w:rPr>
        <w:t>В.А.,</w:t>
      </w:r>
      <w:r w:rsidR="00475A30" w:rsidRPr="00AF026C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091369" w:rsidRPr="00AF026C">
        <w:rPr>
          <w:sz w:val="24"/>
          <w:szCs w:val="24"/>
        </w:rPr>
        <w:t xml:space="preserve"> </w:t>
      </w:r>
      <w:r w:rsidR="00F233EF">
        <w:rPr>
          <w:sz w:val="24"/>
          <w:szCs w:val="24"/>
        </w:rPr>
        <w:t>9-01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F233EF" w:rsidP="000D36E9">
      <w:pPr>
        <w:ind w:firstLine="709"/>
        <w:jc w:val="both"/>
        <w:rPr>
          <w:sz w:val="24"/>
          <w:szCs w:val="24"/>
        </w:rPr>
      </w:pPr>
      <w:r w:rsidRPr="00F233EF">
        <w:rPr>
          <w:sz w:val="24"/>
          <w:szCs w:val="24"/>
        </w:rPr>
        <w:t xml:space="preserve">25.12.2020г. в Адвокатскую палату Московской области поступила жалоба доверителя </w:t>
      </w:r>
      <w:r w:rsidR="00C01BC0">
        <w:rPr>
          <w:sz w:val="24"/>
          <w:szCs w:val="24"/>
        </w:rPr>
        <w:t>К.В.В.</w:t>
      </w:r>
      <w:r w:rsidRPr="00F233EF">
        <w:rPr>
          <w:sz w:val="24"/>
          <w:szCs w:val="24"/>
        </w:rPr>
        <w:t xml:space="preserve"> в отношении адвоката </w:t>
      </w:r>
      <w:r w:rsidR="00C01BC0">
        <w:rPr>
          <w:sz w:val="24"/>
          <w:szCs w:val="24"/>
        </w:rPr>
        <w:t>Е.К.С.</w:t>
      </w:r>
      <w:r w:rsidRPr="00F233EF">
        <w:rPr>
          <w:sz w:val="24"/>
          <w:szCs w:val="24"/>
        </w:rPr>
        <w:t xml:space="preserve">, имеющего регистрационный номер </w:t>
      </w:r>
      <w:r w:rsidR="00C01BC0">
        <w:rPr>
          <w:sz w:val="24"/>
          <w:szCs w:val="24"/>
        </w:rPr>
        <w:t>…..</w:t>
      </w:r>
      <w:r w:rsidRPr="00F233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1BC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F233EF">
        <w:rPr>
          <w:sz w:val="24"/>
          <w:szCs w:val="24"/>
        </w:rPr>
        <w:t>с 29.04.2019</w:t>
      </w:r>
      <w:r w:rsidR="00F233EF" w:rsidRPr="00F233EF">
        <w:rPr>
          <w:sz w:val="24"/>
          <w:szCs w:val="24"/>
        </w:rPr>
        <w:t>г. адвокат допускает</w:t>
      </w:r>
      <w:r w:rsidR="00F233EF">
        <w:rPr>
          <w:sz w:val="24"/>
          <w:szCs w:val="24"/>
        </w:rPr>
        <w:t xml:space="preserve"> длящееся нарушение. 03.07.2017</w:t>
      </w:r>
      <w:r w:rsidR="00F233EF" w:rsidRPr="00F233EF">
        <w:rPr>
          <w:sz w:val="24"/>
          <w:szCs w:val="24"/>
        </w:rPr>
        <w:t xml:space="preserve">г. в отношении заявит было возбуждено уголовное дело. В материалах дела ордер адвоката от </w:t>
      </w:r>
      <w:r w:rsidR="00F233EF">
        <w:rPr>
          <w:sz w:val="24"/>
          <w:szCs w:val="24"/>
        </w:rPr>
        <w:t>29.04.2019</w:t>
      </w:r>
      <w:r w:rsidR="00F233EF" w:rsidRPr="00F233EF">
        <w:rPr>
          <w:sz w:val="24"/>
          <w:szCs w:val="24"/>
        </w:rPr>
        <w:t>г. на представление интересов заявителя на основании «предварительного соглашения». Полиция задержала заявителя, несмотря на его плохое самочувствие, к нему не допускали супругу, скрыли медицинский полис, принудили его и супругу к даче показаний, незаконно изъяли вещи и ценности. Заявитель полагает, что адвокат незаконно принял поручение на его защиту, защищал его, руководствуясь безнравственными интересами, не требовал оказания скорой медицинской помощи заявителю, не подал апелляционной жалобы на постановление суда</w:t>
      </w:r>
      <w:r w:rsidR="005A75CA">
        <w:rPr>
          <w:sz w:val="24"/>
          <w:szCs w:val="24"/>
        </w:rPr>
        <w:t>.</w:t>
      </w:r>
    </w:p>
    <w:p w:rsidR="00654B23" w:rsidRPr="00446718" w:rsidRDefault="00F233E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431120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02CE" w:rsidRPr="00EF02CE">
        <w:rPr>
          <w:sz w:val="24"/>
          <w:szCs w:val="24"/>
        </w:rPr>
        <w:t>08</w:t>
      </w:r>
      <w:r w:rsidR="00EF02CE">
        <w:rPr>
          <w:sz w:val="24"/>
          <w:szCs w:val="24"/>
        </w:rPr>
        <w:t>.01</w:t>
      </w:r>
      <w:r w:rsidR="00AF026C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EF02CE">
        <w:rPr>
          <w:sz w:val="24"/>
          <w:szCs w:val="24"/>
        </w:rPr>
        <w:t>9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обращения, в ответ на который адвокатом представлены объяснения, в которых он возражал против доводов обращения</w:t>
      </w:r>
      <w:r w:rsidR="001A483D">
        <w:rPr>
          <w:sz w:val="24"/>
          <w:szCs w:val="24"/>
        </w:rPr>
        <w:t>.</w:t>
      </w:r>
    </w:p>
    <w:p w:rsidR="001A483D" w:rsidRPr="00965FB2" w:rsidRDefault="001A483D" w:rsidP="00834921">
      <w:pPr>
        <w:jc w:val="both"/>
        <w:rPr>
          <w:bCs/>
          <w:sz w:val="24"/>
          <w:szCs w:val="24"/>
        </w:rPr>
      </w:pPr>
      <w:r w:rsidRPr="001A483D">
        <w:rPr>
          <w:b/>
          <w:sz w:val="24"/>
          <w:szCs w:val="24"/>
        </w:rPr>
        <w:t xml:space="preserve">            </w:t>
      </w:r>
      <w:r w:rsidRPr="00965FB2">
        <w:rPr>
          <w:bCs/>
          <w:sz w:val="24"/>
          <w:szCs w:val="24"/>
        </w:rPr>
        <w:t>26.01.2021г. от адвоката поступило заявление с просьбой об отложении дисциплинарного разбирательства с приложением документов.</w:t>
      </w:r>
    </w:p>
    <w:p w:rsidR="00F233EF" w:rsidRDefault="00F233E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28.01.2021г. рассмотрение дисциплинарного производства квалификационной комиссией было отложено.</w:t>
      </w:r>
    </w:p>
    <w:p w:rsidR="00F233EF" w:rsidRDefault="00F233E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17.02.2021г. от заявителя поступила дополнительная жалоба.</w:t>
      </w:r>
    </w:p>
    <w:p w:rsidR="001A483D" w:rsidRPr="00965FB2" w:rsidRDefault="001A483D" w:rsidP="00834921">
      <w:pPr>
        <w:jc w:val="both"/>
        <w:rPr>
          <w:bCs/>
          <w:sz w:val="24"/>
          <w:szCs w:val="24"/>
        </w:rPr>
      </w:pPr>
      <w:r w:rsidRPr="001A483D">
        <w:rPr>
          <w:b/>
          <w:sz w:val="24"/>
          <w:szCs w:val="24"/>
        </w:rPr>
        <w:t xml:space="preserve">            </w:t>
      </w:r>
      <w:r w:rsidRPr="00965FB2">
        <w:rPr>
          <w:bCs/>
          <w:sz w:val="24"/>
          <w:szCs w:val="24"/>
        </w:rPr>
        <w:t>19.02.2021г. от адвоката поступили дополнительные документы.</w:t>
      </w:r>
    </w:p>
    <w:p w:rsidR="00F233EF" w:rsidRPr="00431120" w:rsidRDefault="00F233E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19.02.2021г. рассмотрение дисциплинарного производства квалификационной комиссией было повторно отложено.</w:t>
      </w:r>
    </w:p>
    <w:p w:rsidR="00F82065" w:rsidRPr="00446718" w:rsidRDefault="00F233EF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и его представитель – П</w:t>
      </w:r>
      <w:r w:rsidR="00C01BC0">
        <w:rPr>
          <w:sz w:val="24"/>
          <w:szCs w:val="24"/>
        </w:rPr>
        <w:t>.</w:t>
      </w:r>
      <w:r>
        <w:rPr>
          <w:sz w:val="24"/>
          <w:szCs w:val="24"/>
        </w:rPr>
        <w:t>В.А. -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57F3D">
        <w:rPr>
          <w:sz w:val="24"/>
          <w:szCs w:val="24"/>
        </w:rPr>
        <w:t>явил</w:t>
      </w:r>
      <w:r>
        <w:rPr>
          <w:sz w:val="24"/>
          <w:szCs w:val="24"/>
        </w:rPr>
        <w:t>ис</w:t>
      </w:r>
      <w:r w:rsidR="00557F3D">
        <w:rPr>
          <w:sz w:val="24"/>
          <w:szCs w:val="24"/>
        </w:rPr>
        <w:t>ь</w:t>
      </w:r>
      <w:r w:rsidR="00436BF4">
        <w:rPr>
          <w:sz w:val="24"/>
          <w:szCs w:val="24"/>
        </w:rPr>
        <w:t>, поддержал</w:t>
      </w:r>
      <w:r>
        <w:rPr>
          <w:sz w:val="24"/>
          <w:szCs w:val="24"/>
        </w:rPr>
        <w:t>и</w:t>
      </w:r>
      <w:r w:rsidR="00557F3D">
        <w:rPr>
          <w:sz w:val="24"/>
          <w:szCs w:val="24"/>
        </w:rPr>
        <w:t xml:space="preserve">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F233E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 w:rsidR="00436BF4">
        <w:rPr>
          <w:sz w:val="24"/>
          <w:szCs w:val="24"/>
        </w:rPr>
        <w:t xml:space="preserve">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Default="00F233EF" w:rsidP="00F233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AD729C" w:rsidRPr="00436BF4">
        <w:rPr>
          <w:sz w:val="24"/>
          <w:szCs w:val="24"/>
        </w:rPr>
        <w:t>.202</w:t>
      </w:r>
      <w:r w:rsidR="00E223DA" w:rsidRPr="00436BF4">
        <w:rPr>
          <w:sz w:val="24"/>
          <w:szCs w:val="24"/>
        </w:rPr>
        <w:t>1</w:t>
      </w:r>
      <w:r w:rsidR="00AD729C" w:rsidRPr="00436BF4">
        <w:rPr>
          <w:sz w:val="24"/>
          <w:szCs w:val="24"/>
        </w:rPr>
        <w:t xml:space="preserve">г. </w:t>
      </w:r>
      <w:r w:rsidR="00AD729C" w:rsidRPr="00F233EF">
        <w:rPr>
          <w:sz w:val="24"/>
          <w:szCs w:val="24"/>
        </w:rPr>
        <w:t xml:space="preserve">квалификационная комиссия дала </w:t>
      </w:r>
      <w:r w:rsidR="00DD556E" w:rsidRPr="00F233EF">
        <w:rPr>
          <w:sz w:val="24"/>
          <w:szCs w:val="24"/>
        </w:rPr>
        <w:t xml:space="preserve">заключение </w:t>
      </w:r>
      <w:r w:rsidRPr="00F233EF">
        <w:rPr>
          <w:sz w:val="24"/>
          <w:szCs w:val="24"/>
        </w:rPr>
        <w:t xml:space="preserve">о наличии в действиях адвоката </w:t>
      </w:r>
      <w:r w:rsidR="00C01BC0">
        <w:rPr>
          <w:sz w:val="24"/>
          <w:szCs w:val="24"/>
        </w:rPr>
        <w:t>Е.К.С.</w:t>
      </w:r>
      <w:r w:rsidRPr="00F233EF">
        <w:rPr>
          <w:sz w:val="24"/>
          <w:szCs w:val="24"/>
        </w:rPr>
        <w:t xml:space="preserve"> нарушения </w:t>
      </w:r>
      <w:r>
        <w:rPr>
          <w:sz w:val="24"/>
          <w:szCs w:val="24"/>
        </w:rPr>
        <w:t>п.п.1 п.1 ст.</w:t>
      </w:r>
      <w:r w:rsidRPr="00F233EF">
        <w:rPr>
          <w:sz w:val="24"/>
          <w:szCs w:val="24"/>
        </w:rPr>
        <w:t xml:space="preserve">7 ФЗ «Об адвокатской деятельности и адвокатуре в РФ», </w:t>
      </w:r>
      <w:r>
        <w:rPr>
          <w:sz w:val="24"/>
          <w:szCs w:val="24"/>
        </w:rPr>
        <w:t>п.2 ст.</w:t>
      </w:r>
      <w:r w:rsidRPr="00F233EF">
        <w:rPr>
          <w:sz w:val="24"/>
          <w:szCs w:val="24"/>
        </w:rPr>
        <w:t xml:space="preserve">5, </w:t>
      </w:r>
      <w:r>
        <w:rPr>
          <w:sz w:val="24"/>
          <w:szCs w:val="24"/>
        </w:rPr>
        <w:t>п.1 ст.</w:t>
      </w:r>
      <w:r w:rsidRPr="00F233EF">
        <w:rPr>
          <w:sz w:val="24"/>
          <w:szCs w:val="24"/>
        </w:rPr>
        <w:t>8</w:t>
      </w:r>
      <w:r>
        <w:rPr>
          <w:sz w:val="24"/>
          <w:szCs w:val="24"/>
        </w:rPr>
        <w:t>, пп.1 п.1 ст.</w:t>
      </w:r>
      <w:r w:rsidRPr="00F233EF">
        <w:rPr>
          <w:sz w:val="24"/>
          <w:szCs w:val="24"/>
        </w:rPr>
        <w:t>9 Кодекса профессиональной этики адвоката и ненадлежащем исполнении своих обязанностей перед доверителем К</w:t>
      </w:r>
      <w:r w:rsidR="00C01BC0">
        <w:rPr>
          <w:sz w:val="24"/>
          <w:szCs w:val="24"/>
        </w:rPr>
        <w:t>.</w:t>
      </w:r>
      <w:r w:rsidRPr="00F233EF">
        <w:rPr>
          <w:sz w:val="24"/>
          <w:szCs w:val="24"/>
        </w:rPr>
        <w:t xml:space="preserve">В.В., выразившегося в том, что при проведении следственного действия 29.04.2019 г. адвокат незаконно, на </w:t>
      </w:r>
      <w:r w:rsidRPr="00F233EF">
        <w:rPr>
          <w:sz w:val="24"/>
          <w:szCs w:val="24"/>
        </w:rPr>
        <w:lastRenderedPageBreak/>
        <w:t>основании «предварительного соглашения», принял поручение на защиту заявителя, не беседовал с ним и не согласовывал позицию защиты, не выяснил причину отказа от подписи протокола следственного действия, не ходатайствовал об устранении нарушения прав К</w:t>
      </w:r>
      <w:r w:rsidR="00C01BC0">
        <w:rPr>
          <w:sz w:val="24"/>
          <w:szCs w:val="24"/>
        </w:rPr>
        <w:t>.</w:t>
      </w:r>
      <w:r w:rsidRPr="00F233EF">
        <w:rPr>
          <w:sz w:val="24"/>
          <w:szCs w:val="24"/>
        </w:rPr>
        <w:t>В.В</w:t>
      </w:r>
      <w:r w:rsidR="00A85A87" w:rsidRPr="00F233EF">
        <w:rPr>
          <w:sz w:val="24"/>
          <w:szCs w:val="24"/>
        </w:rPr>
        <w:t>.</w:t>
      </w:r>
    </w:p>
    <w:p w:rsidR="00F233EF" w:rsidRDefault="00F233EF" w:rsidP="00F233EF">
      <w:pPr>
        <w:ind w:firstLine="708"/>
        <w:jc w:val="both"/>
        <w:rPr>
          <w:sz w:val="24"/>
          <w:szCs w:val="24"/>
        </w:rPr>
      </w:pPr>
    </w:p>
    <w:p w:rsidR="00F233EF" w:rsidRDefault="00362D07" w:rsidP="00F233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19.04.2021г. от заявителя и его представителя поступило несогласие с заключением квалификационной комиссии</w:t>
      </w:r>
      <w:r w:rsidR="00AD5B8F">
        <w:rPr>
          <w:sz w:val="24"/>
          <w:szCs w:val="24"/>
        </w:rPr>
        <w:t xml:space="preserve"> (с приложением документов)</w:t>
      </w:r>
      <w:r>
        <w:rPr>
          <w:sz w:val="24"/>
          <w:szCs w:val="24"/>
        </w:rPr>
        <w:t xml:space="preserve"> и заявление с просьбой предоставить возможность ознакомиться с материалами дисциплинарного производства.</w:t>
      </w:r>
    </w:p>
    <w:p w:rsidR="00362D07" w:rsidRDefault="00362D07" w:rsidP="00F233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21.04.2021г. от заявителя и его представителя поступило заявление о несогласи</w:t>
      </w:r>
      <w:r w:rsidR="00AD5B8F">
        <w:rPr>
          <w:sz w:val="24"/>
          <w:szCs w:val="24"/>
        </w:rPr>
        <w:t>и</w:t>
      </w:r>
      <w:r>
        <w:rPr>
          <w:sz w:val="24"/>
          <w:szCs w:val="24"/>
        </w:rPr>
        <w:t xml:space="preserve"> с рассмотрением дисциплинарного производства в формате видеоконференцсвязи</w:t>
      </w:r>
      <w:r w:rsidR="00AD5B8F">
        <w:rPr>
          <w:sz w:val="24"/>
          <w:szCs w:val="24"/>
        </w:rPr>
        <w:t>, с приложением документов</w:t>
      </w:r>
      <w:r>
        <w:rPr>
          <w:sz w:val="24"/>
          <w:szCs w:val="24"/>
        </w:rPr>
        <w:t xml:space="preserve">. </w:t>
      </w:r>
    </w:p>
    <w:p w:rsidR="00571033" w:rsidRPr="00F233EF" w:rsidRDefault="00571033" w:rsidP="00F233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27.04.2021г. от адвоката поступила письменная позиция относительно доводов заключения квалификационной комиссии</w:t>
      </w:r>
      <w:r w:rsidR="004B4ED1">
        <w:rPr>
          <w:sz w:val="24"/>
          <w:szCs w:val="24"/>
        </w:rPr>
        <w:t>, в которой адвокат Е</w:t>
      </w:r>
      <w:r w:rsidR="00C01BC0">
        <w:rPr>
          <w:sz w:val="24"/>
          <w:szCs w:val="24"/>
        </w:rPr>
        <w:t>.</w:t>
      </w:r>
      <w:r w:rsidR="004B4ED1">
        <w:rPr>
          <w:sz w:val="24"/>
          <w:szCs w:val="24"/>
        </w:rPr>
        <w:t>К.С. указал, что в сговор с работниками правоохранительных органов не вступал</w:t>
      </w:r>
      <w:r w:rsidR="000A7658">
        <w:rPr>
          <w:sz w:val="24"/>
          <w:szCs w:val="24"/>
        </w:rPr>
        <w:t>, заключил предварительное соглашение чтобы понять, что из себя представляет уголовное дело и определиться с дальнейшей работой по нему, по назначению органов предварительного следствия в уголовное дело не вступал, имел награды и поощрения</w:t>
      </w:r>
      <w:r>
        <w:rPr>
          <w:sz w:val="24"/>
          <w:szCs w:val="24"/>
        </w:rPr>
        <w:t>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6E37F1" w:rsidRPr="00571033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571033">
        <w:rPr>
          <w:sz w:val="24"/>
          <w:szCs w:val="24"/>
        </w:rPr>
        <w:t>Заявитель</w:t>
      </w:r>
      <w:r w:rsidR="00571033">
        <w:rPr>
          <w:sz w:val="24"/>
          <w:szCs w:val="24"/>
        </w:rPr>
        <w:t xml:space="preserve"> и представитель заявителя – П</w:t>
      </w:r>
      <w:r w:rsidR="00C01BC0">
        <w:rPr>
          <w:sz w:val="24"/>
          <w:szCs w:val="24"/>
        </w:rPr>
        <w:t>.</w:t>
      </w:r>
      <w:r w:rsidR="00571033">
        <w:rPr>
          <w:sz w:val="24"/>
          <w:szCs w:val="24"/>
        </w:rPr>
        <w:t>В.А. -</w:t>
      </w:r>
      <w:r w:rsidR="00DA756E" w:rsidRPr="00571033">
        <w:rPr>
          <w:sz w:val="24"/>
          <w:szCs w:val="24"/>
        </w:rPr>
        <w:t xml:space="preserve"> </w:t>
      </w:r>
      <w:r w:rsidRPr="00571033">
        <w:rPr>
          <w:sz w:val="24"/>
          <w:szCs w:val="24"/>
          <w:lang w:eastAsia="en-US"/>
        </w:rPr>
        <w:t>в заседани</w:t>
      </w:r>
      <w:r w:rsidR="006029CD" w:rsidRPr="00571033">
        <w:rPr>
          <w:sz w:val="24"/>
          <w:szCs w:val="24"/>
          <w:lang w:eastAsia="en-US"/>
        </w:rPr>
        <w:t>е</w:t>
      </w:r>
      <w:r w:rsidRPr="00571033">
        <w:rPr>
          <w:sz w:val="24"/>
          <w:szCs w:val="24"/>
          <w:lang w:eastAsia="en-US"/>
        </w:rPr>
        <w:t xml:space="preserve"> Совета</w:t>
      </w:r>
      <w:r w:rsidR="00997C6C" w:rsidRPr="00571033">
        <w:rPr>
          <w:sz w:val="24"/>
          <w:szCs w:val="24"/>
          <w:lang w:eastAsia="en-US"/>
        </w:rPr>
        <w:t xml:space="preserve"> </w:t>
      </w:r>
      <w:r w:rsidR="00571033">
        <w:rPr>
          <w:sz w:val="24"/>
          <w:szCs w:val="24"/>
          <w:lang w:eastAsia="en-US"/>
        </w:rPr>
        <w:t>явились</w:t>
      </w:r>
      <w:r w:rsidR="00997C6C" w:rsidRPr="00571033">
        <w:rPr>
          <w:sz w:val="24"/>
          <w:szCs w:val="24"/>
          <w:lang w:eastAsia="en-US"/>
        </w:rPr>
        <w:t xml:space="preserve">, </w:t>
      </w:r>
      <w:r w:rsidR="00571033">
        <w:rPr>
          <w:sz w:val="24"/>
          <w:szCs w:val="24"/>
          <w:lang w:eastAsia="en-US"/>
        </w:rPr>
        <w:t>выразили несогласие с заключением квалификационной комиссии</w:t>
      </w:r>
      <w:r w:rsidR="00997C6C" w:rsidRPr="00571033">
        <w:rPr>
          <w:sz w:val="24"/>
          <w:szCs w:val="24"/>
          <w:lang w:eastAsia="en-US"/>
        </w:rPr>
        <w:t>.</w:t>
      </w:r>
      <w:r w:rsidRPr="00571033">
        <w:rPr>
          <w:sz w:val="24"/>
          <w:szCs w:val="24"/>
          <w:lang w:eastAsia="en-US"/>
        </w:rPr>
        <w:t xml:space="preserve"> </w:t>
      </w:r>
    </w:p>
    <w:p w:rsidR="00997C6C" w:rsidRPr="00571033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571033">
        <w:rPr>
          <w:sz w:val="24"/>
          <w:szCs w:val="24"/>
        </w:rPr>
        <w:t>А</w:t>
      </w:r>
      <w:r w:rsidR="007111FF" w:rsidRPr="00571033">
        <w:rPr>
          <w:sz w:val="24"/>
          <w:szCs w:val="24"/>
          <w:lang w:eastAsia="en-US"/>
        </w:rPr>
        <w:t xml:space="preserve">двокат </w:t>
      </w:r>
      <w:r w:rsidR="00FB6C0D" w:rsidRPr="00571033">
        <w:rPr>
          <w:sz w:val="24"/>
          <w:szCs w:val="24"/>
          <w:lang w:eastAsia="en-US"/>
        </w:rPr>
        <w:t>в заседани</w:t>
      </w:r>
      <w:r w:rsidR="000A1010" w:rsidRPr="00571033">
        <w:rPr>
          <w:sz w:val="24"/>
          <w:szCs w:val="24"/>
          <w:lang w:eastAsia="en-US"/>
        </w:rPr>
        <w:t>е</w:t>
      </w:r>
      <w:r w:rsidR="00FB6C0D" w:rsidRPr="00571033">
        <w:rPr>
          <w:sz w:val="24"/>
          <w:szCs w:val="24"/>
          <w:lang w:eastAsia="en-US"/>
        </w:rPr>
        <w:t xml:space="preserve"> Совета </w:t>
      </w:r>
      <w:r w:rsidR="007539BB" w:rsidRPr="00571033">
        <w:rPr>
          <w:sz w:val="24"/>
          <w:szCs w:val="24"/>
          <w:lang w:eastAsia="en-US"/>
        </w:rPr>
        <w:t xml:space="preserve">явился, </w:t>
      </w:r>
      <w:r w:rsidR="00571033">
        <w:rPr>
          <w:sz w:val="24"/>
          <w:szCs w:val="24"/>
          <w:lang w:eastAsia="en-US"/>
        </w:rPr>
        <w:t>не возражал против доводов</w:t>
      </w:r>
      <w:r w:rsidR="00AF026C" w:rsidRPr="00571033">
        <w:rPr>
          <w:sz w:val="24"/>
          <w:szCs w:val="24"/>
          <w:lang w:eastAsia="en-US"/>
        </w:rPr>
        <w:t xml:space="preserve"> </w:t>
      </w:r>
      <w:r w:rsidR="00571033">
        <w:rPr>
          <w:sz w:val="24"/>
          <w:szCs w:val="24"/>
          <w:lang w:eastAsia="en-US"/>
        </w:rPr>
        <w:t>заключения</w:t>
      </w:r>
      <w:r w:rsidR="00AF026C" w:rsidRPr="00571033">
        <w:rPr>
          <w:sz w:val="24"/>
          <w:szCs w:val="24"/>
          <w:lang w:eastAsia="en-US"/>
        </w:rPr>
        <w:t xml:space="preserve"> квалификационной комиссии</w:t>
      </w:r>
      <w:r w:rsidR="000A7658">
        <w:rPr>
          <w:sz w:val="24"/>
          <w:szCs w:val="24"/>
          <w:lang w:eastAsia="en-US"/>
        </w:rPr>
        <w:t>, соглашения об оказании юридической помощи либо иного основания вступления в уголовное дело не представил; с кем согласовал своё вступление в дело, не пояснил; подтверждений фактического оказания заявителю юридической помощи не предъявил</w:t>
      </w:r>
      <w:r w:rsidR="00F55DF3">
        <w:rPr>
          <w:sz w:val="24"/>
          <w:szCs w:val="24"/>
          <w:lang w:eastAsia="en-US"/>
        </w:rPr>
        <w:t xml:space="preserve"> со ссылкой на давность событий</w:t>
      </w:r>
      <w:r w:rsidR="00E25B86" w:rsidRPr="00571033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F02CE" w:rsidRDefault="00826CF6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что, принимая участие в следственных действиях, проводившихся в отношении заявителя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В.В., адвокат действовал с грубым нарушением действующего законодательства об адвокатской деятельности и адвокатуре.</w:t>
      </w:r>
    </w:p>
    <w:p w:rsidR="00826CF6" w:rsidRDefault="00826CF6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не представлено ни соглашения об оказании юридической помощи, заключённого и оформленного в соответствии с требованиями ст.25 ФЗ «Об адвокатской деятельности и адвокатуре в РФ», ни подтверждения соблюдения установленного порядка распределения поручений на защиту по назначению органов дознания, предварительного следствия или суда, действовавшего </w:t>
      </w:r>
      <w:r w:rsidR="004C69BF">
        <w:rPr>
          <w:sz w:val="24"/>
          <w:szCs w:val="24"/>
          <w:lang w:eastAsia="en-US"/>
        </w:rPr>
        <w:t>на территории г.М.</w:t>
      </w:r>
    </w:p>
    <w:p w:rsidR="00425C35" w:rsidRDefault="004C69BF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Представленное в материалах дисциплинарного дела постановление о назначении защитника от 29.04.19г., в котором имеется указание на конкретного адвоката </w:t>
      </w:r>
      <w:r w:rsidR="00C01BC0">
        <w:rPr>
          <w:sz w:val="24"/>
          <w:szCs w:val="24"/>
          <w:lang w:eastAsia="en-US"/>
        </w:rPr>
        <w:t>–</w:t>
      </w:r>
      <w:r>
        <w:rPr>
          <w:sz w:val="24"/>
          <w:szCs w:val="24"/>
          <w:lang w:eastAsia="en-US"/>
        </w:rPr>
        <w:t xml:space="preserve"> Е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К.С. и </w:t>
      </w:r>
      <w:r w:rsidR="00FA5F15">
        <w:rPr>
          <w:sz w:val="24"/>
          <w:szCs w:val="24"/>
          <w:lang w:eastAsia="en-US"/>
        </w:rPr>
        <w:t xml:space="preserve">уже оформленный </w:t>
      </w:r>
      <w:r>
        <w:rPr>
          <w:sz w:val="24"/>
          <w:szCs w:val="24"/>
          <w:lang w:eastAsia="en-US"/>
        </w:rPr>
        <w:t>ордер № 23/14 от 29.04.19г.,</w:t>
      </w:r>
      <w:r w:rsidR="00425C35">
        <w:rPr>
          <w:sz w:val="24"/>
          <w:szCs w:val="24"/>
          <w:lang w:eastAsia="en-US"/>
        </w:rPr>
        <w:t xml:space="preserve"> содержащий</w:t>
      </w:r>
      <w:r>
        <w:rPr>
          <w:sz w:val="24"/>
          <w:szCs w:val="24"/>
          <w:lang w:eastAsia="en-US"/>
        </w:rPr>
        <w:t xml:space="preserve"> в качестве основания </w:t>
      </w:r>
      <w:r w:rsidR="00425C35">
        <w:rPr>
          <w:sz w:val="24"/>
          <w:szCs w:val="24"/>
          <w:lang w:eastAsia="en-US"/>
        </w:rPr>
        <w:t>ссылку на некое предварительное соглашение, не может свидетельствовать о надлежащем привлечении адвоката Е</w:t>
      </w:r>
      <w:r w:rsidR="00C01BC0">
        <w:rPr>
          <w:sz w:val="24"/>
          <w:szCs w:val="24"/>
          <w:lang w:eastAsia="en-US"/>
        </w:rPr>
        <w:t>.</w:t>
      </w:r>
      <w:r w:rsidR="00425C35">
        <w:rPr>
          <w:sz w:val="24"/>
          <w:szCs w:val="24"/>
          <w:lang w:eastAsia="en-US"/>
        </w:rPr>
        <w:t>К.С. к участию в уголовном деле в качестве защитника К</w:t>
      </w:r>
      <w:r w:rsidR="00C01BC0">
        <w:rPr>
          <w:sz w:val="24"/>
          <w:szCs w:val="24"/>
          <w:lang w:eastAsia="en-US"/>
        </w:rPr>
        <w:t>.</w:t>
      </w:r>
      <w:r w:rsidR="00425C35">
        <w:rPr>
          <w:sz w:val="24"/>
          <w:szCs w:val="24"/>
          <w:lang w:eastAsia="en-US"/>
        </w:rPr>
        <w:t>В.В.</w:t>
      </w:r>
    </w:p>
    <w:p w:rsidR="00D30E73" w:rsidRDefault="00D30E73" w:rsidP="00D30E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явно дискредитирующим представление адвокатом в материалы дела пояснений, якобы исходящих от следователя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Ю.В. и адресованных адвокатской палате, в которых указывается, что (в противоречие с упомянутым постановлением от 29.04.19г. и материалами дисциплинарного производства) адвокат Е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К.С. вступил в уголовное дело в качестве защитника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соглашению.</w:t>
      </w:r>
    </w:p>
    <w:p w:rsidR="00F55DF3" w:rsidRDefault="00F55DF3" w:rsidP="00D30E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Ссылка адвоката на давность рассматриваемых событий Советом не принимается, поскольку действующее законодательство об адвокатской деятельности предъявляет обязательные требования к оформлению поручения, фиксации и документированию хода его исполнения, срокам хранения материалов адвокатского производства.</w:t>
      </w:r>
    </w:p>
    <w:p w:rsidR="00F55DF3" w:rsidRDefault="00F55DF3" w:rsidP="00D30E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4C69BF" w:rsidRDefault="00425C3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правильно установлено, что адвокатом Е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К.С. не согласовывались с подзащитным ни вступление в уголовное дело, ни позиция по делу, ни </w:t>
      </w:r>
      <w:r w:rsidR="00FA5F15">
        <w:rPr>
          <w:sz w:val="24"/>
          <w:szCs w:val="24"/>
          <w:lang w:eastAsia="en-US"/>
        </w:rPr>
        <w:t xml:space="preserve">линия защиты и процессуального реагирования на происходящее. </w:t>
      </w:r>
      <w:r>
        <w:rPr>
          <w:sz w:val="24"/>
          <w:szCs w:val="24"/>
          <w:lang w:eastAsia="en-US"/>
        </w:rPr>
        <w:t xml:space="preserve"> </w:t>
      </w:r>
    </w:p>
    <w:p w:rsidR="0008718C" w:rsidRDefault="0008718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Сторонами дисциплинарного производства не оспаривается, что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в момент производства следственных действий 29.04.19г. находился в болезненном состоянии, требовавшем медицинского вмешательства, а также что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отказывался от подписания составляемых протоколов.</w:t>
      </w:r>
    </w:p>
    <w:p w:rsidR="0008718C" w:rsidRDefault="0008718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материалы дела не содержат </w:t>
      </w:r>
      <w:r w:rsidR="00C01BC0">
        <w:rPr>
          <w:sz w:val="24"/>
          <w:szCs w:val="24"/>
          <w:lang w:eastAsia="en-US"/>
        </w:rPr>
        <w:t>никаких о данных о совершении Е.</w:t>
      </w:r>
      <w:r>
        <w:rPr>
          <w:sz w:val="24"/>
          <w:szCs w:val="24"/>
          <w:lang w:eastAsia="en-US"/>
        </w:rPr>
        <w:t>К.С. как защитником действий, направленных на выяснение мотивов поведения подзащитного, процессуальной фиксации текущего состояния его здоровья, отстаивании каким-либо способом прав и законных интересов заявителя.</w:t>
      </w:r>
    </w:p>
    <w:p w:rsidR="00FA5F15" w:rsidRDefault="00FA5F1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Факт обращения в адвокатскую палату и доводы жалобы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подтверждают явное расхождение действий адвоката с волеизъявлением и законными интересами доверителя на получение квалифицированной юридической помощи. </w:t>
      </w:r>
    </w:p>
    <w:p w:rsidR="00F55DF3" w:rsidRDefault="00F55DF3" w:rsidP="00F55D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Объяснения адвоката относительно своего участия в деле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Совет находит непоследовательными и противоречивыми, поскольку, с одной стороны, адвокат объясняет своё присутствие намерением выяснить подробности дела перед принятием поручения, с другой стороны, позиционирует себя в качестве защитника без выяснения физического состояния, волеизъявления и позиции своего доверителя. </w:t>
      </w:r>
    </w:p>
    <w:p w:rsidR="00F55DF3" w:rsidRDefault="00F55DF3" w:rsidP="00F55DF3">
      <w:pPr>
        <w:ind w:firstLine="708"/>
        <w:jc w:val="both"/>
        <w:rPr>
          <w:sz w:val="24"/>
          <w:szCs w:val="24"/>
          <w:lang w:eastAsia="en-US"/>
        </w:rPr>
      </w:pPr>
    </w:p>
    <w:p w:rsidR="00C276B6" w:rsidRDefault="00FA5F1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Материалы дисциплинарного производства свидетельствуют о нарушении адвокатом Е</w:t>
      </w:r>
      <w:r w:rsidR="00C01BC0">
        <w:rPr>
          <w:sz w:val="24"/>
          <w:szCs w:val="24"/>
          <w:lang w:eastAsia="en-US"/>
        </w:rPr>
        <w:t>.</w:t>
      </w:r>
      <w:r w:rsidR="00C276B6">
        <w:rPr>
          <w:sz w:val="24"/>
          <w:szCs w:val="24"/>
          <w:lang w:eastAsia="en-US"/>
        </w:rPr>
        <w:t xml:space="preserve">К.С. требований пп.1) п.1 ст.7 ФЗ «Об адвокатской деятельности и адвокатуре в РФ», п.1) ст.8 КПЭА. </w:t>
      </w:r>
    </w:p>
    <w:p w:rsidR="00C276B6" w:rsidRDefault="00C276B6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 адвокатом совершены действия, подрывающие доверие к нему и к адвокатуре (п.2 ст.5 КПЭА), а обстоятельства дисциплинарного дела свидетельствуют о нарушении требований пп.1) п.1 ст.9 КПЭА, дискредитирующем как адвокатуру в целом, так и институт защиты по назначению как конституционную гарантию получения каждым квалифицированной юридической помощи при уголовном преследовании. </w:t>
      </w:r>
    </w:p>
    <w:p w:rsidR="00593FF3" w:rsidRDefault="00593FF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Е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К.С. защита </w:t>
      </w:r>
      <w:r w:rsidR="00FA5F15">
        <w:rPr>
          <w:sz w:val="24"/>
          <w:szCs w:val="24"/>
          <w:lang w:eastAsia="en-US"/>
        </w:rPr>
        <w:t xml:space="preserve">заявителя </w:t>
      </w:r>
      <w:r>
        <w:rPr>
          <w:sz w:val="24"/>
          <w:szCs w:val="24"/>
          <w:lang w:eastAsia="en-US"/>
        </w:rPr>
        <w:t>фактически не осуществлялась, квалифицированная юридическая помощь в объёме, который К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мог правомерно ожидать от адвоката, не оказывалась, что было обоснованно установлено квалификационной комиссией.</w:t>
      </w:r>
      <w:r w:rsidR="00F55DF3">
        <w:rPr>
          <w:sz w:val="24"/>
          <w:szCs w:val="24"/>
          <w:lang w:eastAsia="en-US"/>
        </w:rPr>
        <w:t xml:space="preserve"> Добросовестности цели и характера своего участия в уголовном деле заявителя адвокат не обосновал и не подтвердил.</w:t>
      </w:r>
    </w:p>
    <w:p w:rsidR="00F55DF3" w:rsidRDefault="00F55DF3" w:rsidP="001D4D00">
      <w:pPr>
        <w:ind w:firstLine="708"/>
        <w:jc w:val="both"/>
        <w:rPr>
          <w:sz w:val="24"/>
          <w:szCs w:val="24"/>
          <w:lang w:eastAsia="en-US"/>
        </w:rPr>
      </w:pPr>
    </w:p>
    <w:p w:rsidR="005A75CA" w:rsidRPr="00446718" w:rsidRDefault="00593FF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  <w:r w:rsidR="00FA5F15">
        <w:rPr>
          <w:sz w:val="24"/>
          <w:szCs w:val="24"/>
          <w:lang w:eastAsia="en-US"/>
        </w:rPr>
        <w:t xml:space="preserve"> </w:t>
      </w:r>
    </w:p>
    <w:p w:rsidR="00593FF3" w:rsidRDefault="00593FF3" w:rsidP="00593F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593FF3" w:rsidRDefault="00593FF3" w:rsidP="00593F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571033" w:rsidRDefault="00593FF3" w:rsidP="005710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считает приведенные выше действия адвоката Е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К.С. грубым и явным нарушением норм законодательства об адвокатской деятельности и адвокатуре и Кодекса профессиональной этики адвоката, </w:t>
      </w:r>
      <w:r w:rsidR="00CB14F2">
        <w:rPr>
          <w:sz w:val="24"/>
          <w:szCs w:val="24"/>
          <w:lang w:eastAsia="en-US"/>
        </w:rPr>
        <w:t>не совместимыми со</w:t>
      </w:r>
      <w:r>
        <w:rPr>
          <w:sz w:val="24"/>
          <w:szCs w:val="24"/>
          <w:lang w:eastAsia="en-US"/>
        </w:rPr>
        <w:t xml:space="preserve"> статус</w:t>
      </w:r>
      <w:r w:rsidR="00CB14F2">
        <w:rPr>
          <w:sz w:val="24"/>
          <w:szCs w:val="24"/>
          <w:lang w:eastAsia="en-US"/>
        </w:rPr>
        <w:t>ом</w:t>
      </w:r>
      <w:r>
        <w:rPr>
          <w:sz w:val="24"/>
          <w:szCs w:val="24"/>
          <w:lang w:eastAsia="en-US"/>
        </w:rPr>
        <w:t xml:space="preserve"> адвоката</w:t>
      </w:r>
      <w:r w:rsidR="00CB14F2">
        <w:rPr>
          <w:sz w:val="24"/>
          <w:szCs w:val="24"/>
          <w:lang w:eastAsia="en-US"/>
        </w:rPr>
        <w:t>. Наличие в прошлом поощрений и наград, а также отсутствие непогашенных дисциплинарных взысканий не влияют на тяжесть установленных дисциплинарными органами нарушений.</w:t>
      </w:r>
    </w:p>
    <w:p w:rsidR="00571033" w:rsidRPr="005568E7" w:rsidRDefault="00571033" w:rsidP="00571033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Е</w:t>
      </w:r>
      <w:r w:rsidR="00C01B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К.С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571033" w:rsidRPr="004C3A46" w:rsidRDefault="00571033" w:rsidP="00571033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71033" w:rsidRPr="004C3A46" w:rsidRDefault="00571033" w:rsidP="00571033">
      <w:pPr>
        <w:ind w:firstLine="708"/>
        <w:jc w:val="both"/>
        <w:rPr>
          <w:sz w:val="24"/>
          <w:szCs w:val="24"/>
          <w:lang w:eastAsia="en-US"/>
        </w:rPr>
      </w:pPr>
    </w:p>
    <w:p w:rsidR="001D4D00" w:rsidRPr="00446718" w:rsidRDefault="00571033" w:rsidP="0057103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</w:t>
      </w:r>
      <w:r w:rsidR="001D4D00" w:rsidRPr="00446718">
        <w:rPr>
          <w:b/>
          <w:bCs/>
          <w:sz w:val="24"/>
          <w:szCs w:val="24"/>
          <w:lang w:eastAsia="en-US"/>
        </w:rPr>
        <w:t>:</w:t>
      </w:r>
    </w:p>
    <w:p w:rsidR="001D4D00" w:rsidRPr="00AF026C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571033" w:rsidRPr="00571033" w:rsidRDefault="001D4D00" w:rsidP="00571033">
      <w:pPr>
        <w:pStyle w:val="af5"/>
        <w:numPr>
          <w:ilvl w:val="0"/>
          <w:numId w:val="20"/>
        </w:numPr>
        <w:jc w:val="both"/>
        <w:rPr>
          <w:rFonts w:eastAsia="Calibri"/>
          <w:szCs w:val="24"/>
        </w:rPr>
      </w:pPr>
      <w:r w:rsidRPr="00571033">
        <w:rPr>
          <w:sz w:val="24"/>
          <w:szCs w:val="24"/>
        </w:rPr>
        <w:t xml:space="preserve">в установленных действиях адвоката имеются </w:t>
      </w:r>
      <w:r w:rsidR="000A1010" w:rsidRPr="00571033">
        <w:rPr>
          <w:sz w:val="24"/>
          <w:szCs w:val="24"/>
        </w:rPr>
        <w:t xml:space="preserve">нарушения </w:t>
      </w:r>
      <w:r w:rsidR="0017343B" w:rsidRPr="00571033">
        <w:rPr>
          <w:sz w:val="24"/>
          <w:szCs w:val="24"/>
        </w:rPr>
        <w:t>п.п.1 п.1 ст.7 ФЗ «Об адвокатской деятельности и адвокатуре в РФ», п.2 ст.5, п.1 ст.8, пп.1 п.1 ст.9 Кодекса профессиональной этики адвоката и ненадлежащем исполнении своих обязанностей перед доверителем К</w:t>
      </w:r>
      <w:r w:rsidR="00C01BC0">
        <w:rPr>
          <w:sz w:val="24"/>
          <w:szCs w:val="24"/>
        </w:rPr>
        <w:t>.</w:t>
      </w:r>
      <w:r w:rsidR="0017343B" w:rsidRPr="00571033">
        <w:rPr>
          <w:sz w:val="24"/>
          <w:szCs w:val="24"/>
        </w:rPr>
        <w:t>В.В., выразившиеся в том, что при проведении следственного действия 29.04.2019 г. адвокат незаконно, на основании «предварительного соглашения», принял поручение на защиту заявителя, не беседовал с ним и не согласовывал позицию защиты, не выяснил причину отказа от подписи протокола следственного действия, не ходатайствовал об устранении нарушения прав К</w:t>
      </w:r>
      <w:r w:rsidR="00C01BC0">
        <w:rPr>
          <w:sz w:val="24"/>
          <w:szCs w:val="24"/>
        </w:rPr>
        <w:t>.</w:t>
      </w:r>
      <w:r w:rsidR="0017343B" w:rsidRPr="00571033">
        <w:rPr>
          <w:sz w:val="24"/>
          <w:szCs w:val="24"/>
        </w:rPr>
        <w:t>В.В</w:t>
      </w:r>
      <w:r w:rsidR="00A85A87" w:rsidRPr="00571033">
        <w:rPr>
          <w:rFonts w:eastAsia="Calibri"/>
          <w:szCs w:val="24"/>
        </w:rPr>
        <w:t>.</w:t>
      </w:r>
    </w:p>
    <w:p w:rsidR="001D4D00" w:rsidRPr="00571033" w:rsidRDefault="00571033" w:rsidP="00571033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 w:rsidRPr="00571033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C01BC0">
        <w:rPr>
          <w:sz w:val="24"/>
          <w:szCs w:val="24"/>
        </w:rPr>
        <w:t>Е.К.С.</w:t>
      </w:r>
      <w:r w:rsidRPr="00571033">
        <w:rPr>
          <w:sz w:val="24"/>
          <w:szCs w:val="24"/>
        </w:rPr>
        <w:t xml:space="preserve">, имеющего регистрационный номер </w:t>
      </w:r>
      <w:r w:rsidR="00C01BC0">
        <w:rPr>
          <w:sz w:val="24"/>
          <w:szCs w:val="24"/>
        </w:rPr>
        <w:t>…..</w:t>
      </w:r>
      <w:r w:rsidRPr="00571033">
        <w:rPr>
          <w:sz w:val="24"/>
          <w:szCs w:val="24"/>
        </w:rPr>
        <w:t xml:space="preserve"> в реестре адвокатов Московской области</w:t>
      </w:r>
      <w:r w:rsidR="001D4D00" w:rsidRPr="00571033">
        <w:rPr>
          <w:sz w:val="24"/>
          <w:szCs w:val="24"/>
        </w:rPr>
        <w:t>.</w:t>
      </w:r>
    </w:p>
    <w:p w:rsidR="00571033" w:rsidRPr="00571033" w:rsidRDefault="00571033" w:rsidP="00571033">
      <w:pPr>
        <w:pStyle w:val="af5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соответствии с</w:t>
      </w:r>
      <w:r w:rsidRPr="005568E7">
        <w:rPr>
          <w:sz w:val="24"/>
          <w:szCs w:val="24"/>
        </w:rPr>
        <w:t xml:space="preserve"> п.7 ст.18 Кодекса профессиональной этики адвоката, что </w:t>
      </w:r>
      <w:r w:rsidR="00C01BC0">
        <w:rPr>
          <w:sz w:val="24"/>
          <w:szCs w:val="24"/>
        </w:rPr>
        <w:t>Е.К.С.</w:t>
      </w:r>
      <w:r>
        <w:rPr>
          <w:sz w:val="24"/>
          <w:szCs w:val="24"/>
        </w:rPr>
        <w:t xml:space="preserve"> может быть допущен</w:t>
      </w:r>
      <w:r w:rsidRPr="005568E7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 w:val="24"/>
          <w:szCs w:val="24"/>
        </w:rPr>
        <w:t>трех лет</w:t>
      </w:r>
      <w:r w:rsidRPr="005568E7">
        <w:rPr>
          <w:sz w:val="24"/>
          <w:szCs w:val="24"/>
        </w:rPr>
        <w:t xml:space="preserve"> с момента вынесения настоящего решения</w:t>
      </w:r>
      <w:r w:rsidR="00CB14F2">
        <w:rPr>
          <w:sz w:val="24"/>
          <w:szCs w:val="24"/>
        </w:rPr>
        <w:t>.</w:t>
      </w:r>
    </w:p>
    <w:p w:rsidR="001D4D00" w:rsidRPr="000A1010" w:rsidRDefault="001D4D00" w:rsidP="00571033">
      <w:pPr>
        <w:jc w:val="both"/>
        <w:rPr>
          <w:sz w:val="24"/>
          <w:szCs w:val="24"/>
          <w:lang w:eastAsia="en-US"/>
        </w:rPr>
      </w:pPr>
    </w:p>
    <w:p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571033" w:rsidRPr="007B3E7E" w:rsidRDefault="00571033" w:rsidP="00571033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571033" w:rsidRDefault="00571033" w:rsidP="00571033">
      <w:pPr>
        <w:pStyle w:val="af5"/>
        <w:ind w:left="0"/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 w:rsidR="00EF02CE">
        <w:rPr>
          <w:sz w:val="24"/>
        </w:rPr>
        <w:t xml:space="preserve">    </w:t>
      </w:r>
      <w:proofErr w:type="spellStart"/>
      <w:r w:rsidR="00EF02CE"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D72C53" w:rsidRDefault="00D72C53" w:rsidP="006424BF">
      <w:pPr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6424BF">
      <w:pPr>
        <w:jc w:val="both"/>
        <w:rPr>
          <w:color w:val="000000"/>
          <w:sz w:val="24"/>
          <w:szCs w:val="24"/>
        </w:rPr>
      </w:pPr>
    </w:p>
    <w:p w:rsidR="00D72C53" w:rsidRDefault="00D72C53" w:rsidP="00725C2F">
      <w:pPr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Default="00D72C53" w:rsidP="00741638">
      <w:pPr>
        <w:ind w:firstLine="708"/>
        <w:jc w:val="both"/>
        <w:rPr>
          <w:color w:val="000000"/>
          <w:sz w:val="24"/>
          <w:szCs w:val="24"/>
        </w:rPr>
      </w:pPr>
    </w:p>
    <w:p w:rsidR="00D72C53" w:rsidRPr="00446718" w:rsidRDefault="00D72C53" w:rsidP="006424BF">
      <w:pPr>
        <w:jc w:val="both"/>
        <w:rPr>
          <w:color w:val="000000"/>
          <w:sz w:val="24"/>
          <w:szCs w:val="24"/>
        </w:rPr>
      </w:pPr>
    </w:p>
    <w:sectPr w:rsidR="00D72C53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C3" w:rsidRDefault="005C16C3" w:rsidP="00C01A07">
      <w:r>
        <w:separator/>
      </w:r>
    </w:p>
  </w:endnote>
  <w:endnote w:type="continuationSeparator" w:id="0">
    <w:p w:rsidR="005C16C3" w:rsidRDefault="005C16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C3" w:rsidRDefault="005C16C3" w:rsidP="00C01A07">
      <w:r>
        <w:separator/>
      </w:r>
    </w:p>
  </w:footnote>
  <w:footnote w:type="continuationSeparator" w:id="0">
    <w:p w:rsidR="005C16C3" w:rsidRDefault="005C16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B493D" w:rsidRDefault="0026447F">
        <w:pPr>
          <w:pStyle w:val="af7"/>
          <w:jc w:val="right"/>
        </w:pPr>
        <w:r>
          <w:fldChar w:fldCharType="begin"/>
        </w:r>
        <w:r w:rsidR="00C224AA">
          <w:instrText>PAGE   \* MERGEFORMAT</w:instrText>
        </w:r>
        <w:r>
          <w:fldChar w:fldCharType="separate"/>
        </w:r>
        <w:r w:rsidR="00C01B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493D" w:rsidRDefault="002B493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AEE"/>
    <w:multiLevelType w:val="hybridMultilevel"/>
    <w:tmpl w:val="44BEACDC"/>
    <w:lvl w:ilvl="0" w:tplc="024EB834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476C1"/>
    <w:multiLevelType w:val="hybridMultilevel"/>
    <w:tmpl w:val="18306D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8"/>
  </w:num>
  <w:num w:numId="17">
    <w:abstractNumId w:val="10"/>
  </w:num>
  <w:num w:numId="18">
    <w:abstractNumId w:val="13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8718C"/>
    <w:rsid w:val="00090665"/>
    <w:rsid w:val="00091369"/>
    <w:rsid w:val="00096730"/>
    <w:rsid w:val="000A1010"/>
    <w:rsid w:val="000A35AE"/>
    <w:rsid w:val="000A37FB"/>
    <w:rsid w:val="000A424F"/>
    <w:rsid w:val="000A765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343B"/>
    <w:rsid w:val="001741FD"/>
    <w:rsid w:val="00180E74"/>
    <w:rsid w:val="00186991"/>
    <w:rsid w:val="00187041"/>
    <w:rsid w:val="00187D1A"/>
    <w:rsid w:val="001A483D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1DDD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447F"/>
    <w:rsid w:val="0027078C"/>
    <w:rsid w:val="0027179E"/>
    <w:rsid w:val="00272C58"/>
    <w:rsid w:val="002806AE"/>
    <w:rsid w:val="00280851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493D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672D"/>
    <w:rsid w:val="002F26F0"/>
    <w:rsid w:val="002F52BF"/>
    <w:rsid w:val="002F6781"/>
    <w:rsid w:val="00301473"/>
    <w:rsid w:val="00303248"/>
    <w:rsid w:val="003064A4"/>
    <w:rsid w:val="0030780B"/>
    <w:rsid w:val="003103BB"/>
    <w:rsid w:val="00313153"/>
    <w:rsid w:val="00313F70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241F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C35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4ED1"/>
    <w:rsid w:val="004B760B"/>
    <w:rsid w:val="004C1331"/>
    <w:rsid w:val="004C23D9"/>
    <w:rsid w:val="004C69BF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71033"/>
    <w:rsid w:val="005834CA"/>
    <w:rsid w:val="00583CEB"/>
    <w:rsid w:val="0059091D"/>
    <w:rsid w:val="00593FF3"/>
    <w:rsid w:val="00594F75"/>
    <w:rsid w:val="005A0B69"/>
    <w:rsid w:val="005A75CA"/>
    <w:rsid w:val="005B2F77"/>
    <w:rsid w:val="005B776D"/>
    <w:rsid w:val="005C0465"/>
    <w:rsid w:val="005C16C3"/>
    <w:rsid w:val="005C4B39"/>
    <w:rsid w:val="005D157E"/>
    <w:rsid w:val="005D2E9F"/>
    <w:rsid w:val="005D32B2"/>
    <w:rsid w:val="005D542F"/>
    <w:rsid w:val="005E2C5F"/>
    <w:rsid w:val="005E5ECA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424BF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401"/>
    <w:rsid w:val="00707534"/>
    <w:rsid w:val="00707B52"/>
    <w:rsid w:val="007111FF"/>
    <w:rsid w:val="007132B4"/>
    <w:rsid w:val="007138A0"/>
    <w:rsid w:val="007168D1"/>
    <w:rsid w:val="0071701A"/>
    <w:rsid w:val="00724E67"/>
    <w:rsid w:val="00725C2F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4F3C"/>
    <w:rsid w:val="007F68DA"/>
    <w:rsid w:val="007F6930"/>
    <w:rsid w:val="007F7FAB"/>
    <w:rsid w:val="008121E2"/>
    <w:rsid w:val="00816D7F"/>
    <w:rsid w:val="00824B1C"/>
    <w:rsid w:val="00826CF6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C6B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65FB2"/>
    <w:rsid w:val="00971CD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1F9F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1BC0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24AA"/>
    <w:rsid w:val="00C23EAC"/>
    <w:rsid w:val="00C2439C"/>
    <w:rsid w:val="00C26D21"/>
    <w:rsid w:val="00C26E34"/>
    <w:rsid w:val="00C276B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13ED"/>
    <w:rsid w:val="00C920AC"/>
    <w:rsid w:val="00C949A0"/>
    <w:rsid w:val="00C97CA0"/>
    <w:rsid w:val="00CA1AEC"/>
    <w:rsid w:val="00CA5E37"/>
    <w:rsid w:val="00CA64A0"/>
    <w:rsid w:val="00CB14F2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E73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C53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DA"/>
    <w:rsid w:val="00E23361"/>
    <w:rsid w:val="00E239EA"/>
    <w:rsid w:val="00E2540E"/>
    <w:rsid w:val="00E25B86"/>
    <w:rsid w:val="00E263A0"/>
    <w:rsid w:val="00E27E0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4890"/>
    <w:rsid w:val="00EB749B"/>
    <w:rsid w:val="00EC40EB"/>
    <w:rsid w:val="00ED2DD1"/>
    <w:rsid w:val="00ED7871"/>
    <w:rsid w:val="00EE72C4"/>
    <w:rsid w:val="00EF02CE"/>
    <w:rsid w:val="00EF060C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DF3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5F15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1480-781E-4BA8-8BD2-CC2B5AAA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2021-04-28T11:17:00Z</cp:lastPrinted>
  <dcterms:created xsi:type="dcterms:W3CDTF">2021-05-01T11:52:00Z</dcterms:created>
  <dcterms:modified xsi:type="dcterms:W3CDTF">2022-03-20T20:21:00Z</dcterms:modified>
</cp:coreProperties>
</file>